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w:body>
    <w:p>
      <w:pPr>
        <w:pStyle w:val="Normal"/>
        <w:jc w:val="both"/>
        <w:spacing w:before="0" w:after="0" w:line="276" w:lineRule="auto"/>
        <w:rPr>
          <w:rFonts w:ascii="Times New Roman" w:hAnsi="Times New Roman"/>
          <w:sz w:val="23"/>
        </w:rPr>
      </w:pPr>
      <w:r>
        <w:rPr>
          <w:rFonts w:ascii="Times New Roman" w:hAnsi="Times New Roman" w:eastAsia="Times New Roman" w:cs="Times New Roman"/>
          <w:sz w:val="23"/>
          <w:szCs w:val="23"/>
        </w:rPr>
        <w:t xml:space="preserve">MATRÍCULA N.o 1.015 DATA Macaúbas, 28-06-1.982</w:t>
      </w:r>
    </w:p>
    <w:p>
      <w:pPr>
        <w:pStyle w:val="Normal"/>
        <w:jc w:val="both"/>
        <w:spacing w:before="0" w:after="0" w:line="276" w:lineRule="auto"/>
        <w:rPr>
          <w:rFonts w:ascii="Times New Roman" w:hAnsi="Times New Roman"/>
          <w:sz w:val="23"/>
        </w:rPr>
      </w:pPr>
      <w:r>
        <w:rPr>
          <w:rFonts w:ascii="Times New Roman" w:hAnsi="Times New Roman" w:eastAsia="Times New Roman" w:cs="Times New Roman"/>
          <w:sz w:val="23"/>
          <w:szCs w:val="23"/>
        </w:rPr>
        <w:t xml:space="preserve">IMÓVEL: DENOMINAÇÃO: "FAZ. CUNHA" situada neste Distrito Sede de Macaúbas, Comarca do mes- mo nome. Pelo Título Atual: Estado da Bahia. Título n.o 53.870. O Governador do Es- tado da Bahia, tendo em vista os dispositivos da Lei n.o 3.038 de 10 de outubro de 1.972, re- gulamentada pelo Decreto n.o 23.440 de 13 de abril de 1.973, com as alterações da Lei n.o 3.442 de 12 de dezembro de 1.975, regulamentada pelo Decreto n.o 25.109 de 24 de janeiro de 1.976 e considerando o que consta do processo de Alienação de Terras Públicas n.o 79/00.27.122, OUTORGA através de "Doação" a João Rêgo Cunha, Título Definitivo de uma área de terras de 05 ha, 25 a, 33 ca, no lugar denominado Fazenda Cunha Município de Macaúbas, Comar- ca de Macaúbas com os limites e confrontações seguintes: Norte: Mario Antonio de Souza; Es- te: Vital Manoel de Oliveira; Sul: Altina Maria dos Santos; Oeste: João Manoel de Oliveira, conforme planta e memorial descritivos anexos. Palácio do Governo do Estado da Bahia, 03 de maio de 1.982. (Ass.) Dr. ANTONIO CARLOS PEIXOTO de MAGALHÃES - Governador; Dr. RENA- TO de PINHO PEREIRA - Secretário e Dr. JOSÉ AÉCIO RODRIGUES - Diretor. A expedição deste título decorre do processo de alienação de Terras Públicas n.o 27.122, tendo sido pagas as cauções da terra e medição. Em 03 de maio de 1.982. DESPESAS COM O PROCESSO n.o de hectares 05 ha - 25 a - 33 ca. Valor da medição 3.145,90. Título 200,00. Soma 3.345,90. (As.) MARCIO NUNES VAZ DA SILVA - Coordenador Operacional. CONDIÇÃO RESOLUTIVA: Nos termos da cláusula contratual acordada entre o alienante e o adquirente (Art. 119, C.C.), que cons- ta do Proc. de Titulação, a área objeto deste título não</w:t>
      </w:r>
    </w:p>
    <w:sectPr>
      <w:pgSz w:w="11906" w:h="16838"/>
      <w:pgMar w:top="1440" w:right="1440" w:bottom="1440" w:left="1440" w:header="720" w:footer="720" w:gutter="0"/>
      <w:cols w:space="720"/>
    </w:sectPr>
  </w:body>
</w:document>
</file>

<file path=word/settings.xml><?xml version="1.0" encoding="utf-8"?>
<w:settings xmlns:w="http://schemas.openxmlformats.org/wordprocessingml/2006/main">
  <w:zoom w:percent="100"/>
  <w:defaultTabStop w:val="720"/>
  <w:characterSpacingControl w:val="doNotCompress"/>
</w:settings>
</file>

<file path=word/styles.xml><?xml version="1.0" encoding="utf-8"?>
<w:styles xmlns:w="http://schemas.openxmlformats.org/wordprocessingml/2006/main" xmlns:r="http://schemas.openxmlformats.org/officeDocument/2006/relationships">
  <w:docDefaults>
    <w:rPrDefault>
      <w:rPr>
        <w:rFonts w:ascii="Times New Roman" w:hAnsi="Times New Roman" w:eastAsia="Times New Roman" w:cs="Times New Roman"/>
        <w:sz w:val="23"/>
        <w:szCs w:val="23"/>
        <w:lang w:val="pt-BR"/>
      </w:rPr>
    </w:rPrDefault>
    <w:pPrDefault>
      <w:pPr>
        <w:spacing w:after="0" w:line="276" w:lineRule="auto"/>
      </w:pPr>
    </w:pPrDefault>
  </w:docDefaults>
  <w:style w:type="paragraph" w:default="1" w:styleId="Normal">
    <w:name w:val="Normal"/>
    <w:qFormat/>
    <w:pPr>
      <w:widowControl/>
      <w:jc w:val="both"/>
      <w:spacing w:after="0" w:line="276" w:lineRule="auto"/>
    </w:pPr>
    <w:rPr>
      <w:rFonts w:ascii="Times New Roman" w:hAnsi="Times New Roman" w:eastAsia="Times New Roman" w:cs="Times New Roman"/>
      <w:sz w:val="23"/>
      <w:szCs w:val="23"/>
      <w:lang w:val="pt-B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s>
</file>